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D8B1" w14:textId="77777777" w:rsidR="00B20E37" w:rsidRPr="0059377D" w:rsidRDefault="00B20E37" w:rsidP="00B20E37">
      <w:pPr>
        <w:rPr>
          <w:rFonts w:ascii="Times New Roman" w:hAnsi="Times New Roman" w:cs="Times New Roman"/>
          <w:sz w:val="24"/>
          <w:szCs w:val="24"/>
        </w:rPr>
      </w:pPr>
      <w:r w:rsidRPr="0059377D">
        <w:rPr>
          <w:rFonts w:ascii="Times New Roman" w:hAnsi="Times New Roman" w:cs="Times New Roman"/>
          <w:sz w:val="24"/>
          <w:szCs w:val="24"/>
        </w:rPr>
        <w:t>Datums: 20.05.2020.</w:t>
      </w:r>
    </w:p>
    <w:p w14:paraId="1142E209" w14:textId="77777777" w:rsidR="00B20E37" w:rsidRPr="0059377D" w:rsidRDefault="00B20E37" w:rsidP="00B20E37">
      <w:pPr>
        <w:rPr>
          <w:rFonts w:ascii="Times New Roman" w:hAnsi="Times New Roman" w:cs="Times New Roman"/>
          <w:sz w:val="24"/>
          <w:szCs w:val="24"/>
        </w:rPr>
      </w:pPr>
      <w:r w:rsidRPr="0059377D">
        <w:rPr>
          <w:rFonts w:ascii="Times New Roman" w:hAnsi="Times New Roman" w:cs="Times New Roman"/>
          <w:sz w:val="24"/>
          <w:szCs w:val="24"/>
        </w:rPr>
        <w:t>Vecumposms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377D">
        <w:rPr>
          <w:rFonts w:ascii="Times New Roman" w:hAnsi="Times New Roman" w:cs="Times New Roman"/>
          <w:sz w:val="24"/>
          <w:szCs w:val="24"/>
        </w:rPr>
        <w:t xml:space="preserve"> 5-6 gadi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422"/>
        <w:gridCol w:w="4911"/>
      </w:tblGrid>
      <w:tr w:rsidR="00B20E37" w:rsidRPr="0059377D" w14:paraId="7E4C4CCB" w14:textId="77777777" w:rsidTr="009765E2">
        <w:trPr>
          <w:trHeight w:val="310"/>
        </w:trPr>
        <w:tc>
          <w:tcPr>
            <w:tcW w:w="5382" w:type="dxa"/>
          </w:tcPr>
          <w:p w14:paraId="4DE61DAE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Bērna mācību darbības</w:t>
            </w:r>
          </w:p>
        </w:tc>
        <w:tc>
          <w:tcPr>
            <w:tcW w:w="4422" w:type="dxa"/>
          </w:tcPr>
          <w:p w14:paraId="100D6EB6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Ko bērns mācās</w:t>
            </w:r>
          </w:p>
        </w:tc>
        <w:tc>
          <w:tcPr>
            <w:tcW w:w="4911" w:type="dxa"/>
          </w:tcPr>
          <w:p w14:paraId="6E5CEF11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Pieaugušo atbalsts</w:t>
            </w:r>
          </w:p>
        </w:tc>
      </w:tr>
      <w:tr w:rsidR="00B20E37" w:rsidRPr="0059377D" w14:paraId="7817BE92" w14:textId="77777777" w:rsidTr="009765E2">
        <w:trPr>
          <w:trHeight w:val="2321"/>
        </w:trPr>
        <w:tc>
          <w:tcPr>
            <w:tcW w:w="5382" w:type="dxa"/>
          </w:tcPr>
          <w:p w14:paraId="502AFE0F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Bērns turpina  vērot kukaiņus, īpašu umanību pievēršot skudrām.</w:t>
            </w:r>
          </w:p>
          <w:p w14:paraId="1C615819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Vēro-kuri kukaiņi dzīvo baros, kurus var satapt vienatnē.</w:t>
            </w:r>
          </w:p>
          <w:p w14:paraId="5D7D77F8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Stāsta par novēroto.</w:t>
            </w:r>
          </w:p>
        </w:tc>
        <w:tc>
          <w:tcPr>
            <w:tcW w:w="4422" w:type="dxa"/>
          </w:tcPr>
          <w:p w14:paraId="31704A79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Bērns atpazīst kukaiņus pēc to raksturīgākajām pazīmēm.</w:t>
            </w:r>
          </w:p>
          <w:p w14:paraId="3BE5D495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Bērns vēro skudru pūzni, rosību tajā, pēta skudru ceļus.</w:t>
            </w:r>
          </w:p>
          <w:p w14:paraId="7B191CAF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Izdara secinājumus.</w:t>
            </w:r>
          </w:p>
          <w:p w14:paraId="0D6E6D7F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Pētīšanai var izmantot palielināmo stiklu.</w:t>
            </w:r>
          </w:p>
        </w:tc>
        <w:tc>
          <w:tcPr>
            <w:tcW w:w="4911" w:type="dxa"/>
          </w:tcPr>
          <w:p w14:paraId="606B67CB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Pieaugušais organizē pastaigas uz mežu vai vietām, kur var būt skudru pūžņi.</w:t>
            </w:r>
          </w:p>
          <w:p w14:paraId="1379BB9A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Kopā ar bērnu vēro skudru darbošanos.</w:t>
            </w:r>
          </w:p>
          <w:p w14:paraId="401EC927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Pieaugušais cenšas pastāstīt par skudru dzīvi skudru pūznī.</w:t>
            </w:r>
          </w:p>
        </w:tc>
      </w:tr>
      <w:tr w:rsidR="00B20E37" w:rsidRPr="0059377D" w14:paraId="60EB86B7" w14:textId="77777777" w:rsidTr="009765E2">
        <w:trPr>
          <w:trHeight w:val="2220"/>
        </w:trPr>
        <w:tc>
          <w:tcPr>
            <w:tcW w:w="5382" w:type="dxa"/>
          </w:tcPr>
          <w:p w14:paraId="41F6EC56" w14:textId="77777777" w:rsidR="00B20E37" w:rsidRDefault="00B20E37" w:rsidP="009765E2">
            <w:pPr>
              <w:rPr>
                <w:noProof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Bērns skatās un lasa grāmatas par skudrām.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lv-LV"/>
              </w:rPr>
              <w:drawing>
                <wp:inline distT="0" distB="0" distL="0" distR="0" wp14:anchorId="1B1999BD" wp14:editId="402BA806">
                  <wp:extent cx="2194152" cy="1228725"/>
                  <wp:effectExtent l="0" t="0" r="0" b="0"/>
                  <wp:docPr id="6" name="Picture 6" descr="Kāpēc vīriešu skudrām nav tēvu - Žurnāls -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āpēc vīriešu skudrām nav tēvu - Žurnāls -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87" cy="124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57E7A" w14:textId="77777777" w:rsidR="00B20E37" w:rsidRDefault="00B20E37" w:rsidP="009765E2">
            <w:pPr>
              <w:rPr>
                <w:noProof/>
              </w:rPr>
            </w:pPr>
          </w:p>
          <w:p w14:paraId="7161E2FD" w14:textId="77777777" w:rsidR="00B20E37" w:rsidRDefault="00B20E37" w:rsidP="009765E2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5D9C924" wp14:editId="6F06578C">
                  <wp:extent cx="1047750" cy="14481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9" cy="146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61597E28" wp14:editId="4149BEBD">
                  <wp:extent cx="1014546" cy="142787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65" cy="146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45273C51" wp14:editId="0D41B93C">
                  <wp:extent cx="952500" cy="14313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09" cy="148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DE77D" w14:textId="77777777" w:rsidR="00B20E37" w:rsidRDefault="00B20E37" w:rsidP="009765E2">
            <w:pPr>
              <w:rPr>
                <w:noProof/>
              </w:rPr>
            </w:pPr>
          </w:p>
          <w:p w14:paraId="6EB68FAF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6CB30E47" w14:textId="77777777" w:rsidR="00B20E37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Bērns mācās vērot, pētīt, uzdot jautājumus, kā arī pastāstīt par redzēto, dzirdēto.</w:t>
            </w:r>
          </w:p>
          <w:p w14:paraId="2C37B49A" w14:textId="77777777" w:rsidR="00B20E37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 un skaita dzejoli par skudrām.( I. Lasmanis – “Skudriņas”.</w:t>
            </w:r>
          </w:p>
          <w:p w14:paraId="701846B1" w14:textId="77777777" w:rsidR="00B20E37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CF0D4" w14:textId="77777777" w:rsidR="00B20E37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F105" w14:textId="77777777" w:rsidR="00B20E37" w:rsidRPr="0059377D" w:rsidRDefault="00B20E37" w:rsidP="009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B8">
              <w:rPr>
                <w:noProof/>
                <w:lang w:eastAsia="lv-LV"/>
              </w:rPr>
              <w:drawing>
                <wp:inline distT="0" distB="0" distL="0" distR="0" wp14:anchorId="2D6BE30D" wp14:editId="1EF242AA">
                  <wp:extent cx="1718496" cy="1288904"/>
                  <wp:effectExtent l="5397" t="0" r="1588" b="158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6604" cy="129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731E3E54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7D">
              <w:rPr>
                <w:rFonts w:ascii="Times New Roman" w:hAnsi="Times New Roman" w:cs="Times New Roman"/>
                <w:sz w:val="24"/>
                <w:szCs w:val="24"/>
              </w:rPr>
              <w:t>Pieaugušais kopā ar bērnu var pētīt grāmatas, palasīt priekšā, uzdot jautājumus un sniegt atbildes.</w:t>
            </w:r>
          </w:p>
          <w:p w14:paraId="6A4A23E9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842D" w14:textId="77777777" w:rsidR="00B20E37" w:rsidRPr="0059377D" w:rsidRDefault="00B20E37" w:rsidP="009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0DC8A" w14:textId="1702E4BD" w:rsidR="00B20E37" w:rsidRDefault="00B20E37">
      <w:bookmarkStart w:id="0" w:name="_GoBack"/>
      <w:bookmarkEnd w:id="0"/>
    </w:p>
    <w:sectPr w:rsidR="00B20E37" w:rsidSect="00B20E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7"/>
    <w:rsid w:val="00594D56"/>
    <w:rsid w:val="0062475E"/>
    <w:rsid w:val="00867FED"/>
    <w:rsid w:val="00B20E37"/>
    <w:rsid w:val="00F768D6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3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3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3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3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kaspersky</dc:creator>
  <cp:lastModifiedBy>User</cp:lastModifiedBy>
  <cp:revision>4</cp:revision>
  <dcterms:created xsi:type="dcterms:W3CDTF">2020-05-20T07:33:00Z</dcterms:created>
  <dcterms:modified xsi:type="dcterms:W3CDTF">2020-05-20T07:36:00Z</dcterms:modified>
</cp:coreProperties>
</file>